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60" w:rsidRPr="00372C60" w:rsidRDefault="00372C60" w:rsidP="00372C60">
      <w:pPr>
        <w:spacing w:before="100" w:beforeAutospacing="1" w:after="120" w:line="240" w:lineRule="auto"/>
        <w:jc w:val="center"/>
        <w:rPr>
          <w:rFonts w:ascii="Arial" w:eastAsia="Times New Roman" w:hAnsi="Times New Roman" w:cs="Traditional Arabic"/>
          <w:b/>
          <w:bCs/>
          <w:szCs w:val="44"/>
          <w:u w:val="single"/>
        </w:rPr>
      </w:pPr>
      <w:r w:rsidRPr="00372C60">
        <w:rPr>
          <w:rFonts w:ascii="Arial" w:eastAsia="Times New Roman" w:hAnsi="Times New Roman" w:cs="Traditional Arabic"/>
          <w:b/>
          <w:bCs/>
          <w:szCs w:val="44"/>
          <w:u w:val="single"/>
        </w:rPr>
        <w:t>Kajian Rutin</w:t>
      </w:r>
    </w:p>
    <w:p w:rsidR="00372C60" w:rsidRPr="00372C60" w:rsidRDefault="00372C60" w:rsidP="00372C60">
      <w:pPr>
        <w:spacing w:before="100" w:beforeAutospacing="1" w:after="120" w:line="240" w:lineRule="auto"/>
        <w:jc w:val="center"/>
        <w:rPr>
          <w:rFonts w:ascii="Times New Roman" w:eastAsia="Times New Roman" w:hAnsi="Times New Roman" w:cs="Times New Roman"/>
          <w:sz w:val="24"/>
          <w:szCs w:val="24"/>
        </w:rPr>
      </w:pPr>
      <w:r>
        <w:rPr>
          <w:rFonts w:ascii="Arial" w:eastAsia="Times New Roman" w:hAnsi="Times New Roman" w:cs="Traditional Arabic"/>
          <w:b/>
          <w:bCs/>
          <w:szCs w:val="44"/>
        </w:rPr>
        <w:t>“</w:t>
      </w:r>
      <w:r w:rsidRPr="00372C60">
        <w:rPr>
          <w:rFonts w:ascii="Arial" w:eastAsia="Times New Roman" w:hAnsi="Times New Roman" w:cs="Traditional Arabic"/>
          <w:b/>
          <w:bCs/>
          <w:i/>
          <w:szCs w:val="44"/>
          <w:u w:val="single"/>
        </w:rPr>
        <w:t>Berkata Jujur dan Menjauhi Berkata Dusta</w:t>
      </w:r>
      <w:r>
        <w:rPr>
          <w:rFonts w:ascii="Arial" w:eastAsia="Times New Roman" w:hAnsi="Times New Roman" w:cs="Traditional Arabic"/>
          <w:b/>
          <w:bCs/>
          <w:szCs w:val="44"/>
        </w:rPr>
        <w:t>”</w:t>
      </w:r>
    </w:p>
    <w:p w:rsidR="00372C60" w:rsidRPr="00372C60" w:rsidRDefault="00372C60" w:rsidP="00372C60">
      <w:pPr>
        <w:pStyle w:val="ListParagraph"/>
        <w:numPr>
          <w:ilvl w:val="0"/>
          <w:numId w:val="1"/>
        </w:numPr>
        <w:spacing w:after="0" w:line="240" w:lineRule="auto"/>
        <w:rPr>
          <w:rFonts w:ascii="Arial" w:eastAsia="Times New Roman" w:hAnsi="Times New Roman" w:cs="Traditional Arabic"/>
          <w:b/>
          <w:bCs/>
          <w:i/>
          <w:iCs/>
          <w:szCs w:val="44"/>
        </w:rPr>
      </w:pPr>
      <w:r w:rsidRPr="00372C60">
        <w:rPr>
          <w:rFonts w:ascii="Arial" w:eastAsia="Times New Roman" w:hAnsi="Times New Roman" w:cs="Traditional Arabic"/>
          <w:b/>
          <w:bCs/>
          <w:i/>
          <w:iCs/>
          <w:szCs w:val="44"/>
          <w:u w:val="single"/>
        </w:rPr>
        <w:t>Dasar untuk  berkata jujur</w:t>
      </w:r>
      <w:r>
        <w:rPr>
          <w:rFonts w:ascii="Arial" w:eastAsia="Times New Roman" w:hAnsi="Times New Roman" w:cs="Traditional Arabic"/>
          <w:b/>
          <w:bCs/>
          <w:i/>
          <w:iCs/>
          <w:szCs w:val="44"/>
        </w:rPr>
        <w:t xml:space="preserve"> </w:t>
      </w:r>
      <w:r w:rsidRPr="00372C60">
        <w:rPr>
          <w:rFonts w:ascii="Arial" w:eastAsia="Times New Roman" w:hAnsi="Times New Roman" w:cs="Traditional Arabic"/>
          <w:b/>
          <w:bCs/>
          <w:i/>
          <w:iCs/>
          <w:szCs w:val="44"/>
        </w:rPr>
        <w:t xml:space="preserve"> :</w:t>
      </w:r>
    </w:p>
    <w:p w:rsidR="00372C60" w:rsidRPr="00372C60" w:rsidRDefault="00372C60" w:rsidP="00372C60">
      <w:pPr>
        <w:spacing w:after="0" w:line="240" w:lineRule="auto"/>
        <w:ind w:left="709"/>
        <w:rPr>
          <w:rFonts w:ascii="Times New Roman" w:eastAsia="Times New Roman" w:hAnsi="Times New Roman" w:cs="Times New Roman"/>
          <w:sz w:val="20"/>
          <w:szCs w:val="20"/>
        </w:rPr>
      </w:pPr>
      <w:r w:rsidRPr="00372C60">
        <w:rPr>
          <w:rFonts w:ascii="Arial" w:eastAsia="Times New Roman" w:hAnsi="Times New Roman" w:cs="Traditional Arabic"/>
          <w:b/>
          <w:bCs/>
          <w:i/>
          <w:iCs/>
          <w:sz w:val="20"/>
          <w:szCs w:val="20"/>
        </w:rPr>
        <w:t>Firman Allah SWT :</w:t>
      </w:r>
    </w:p>
    <w:p w:rsidR="00372C60" w:rsidRPr="00372C60" w:rsidRDefault="00372C60" w:rsidP="00372C60">
      <w:pPr>
        <w:bidi/>
        <w:spacing w:before="100" w:beforeAutospacing="1" w:after="100" w:afterAutospacing="1" w:line="240" w:lineRule="auto"/>
        <w:jc w:val="lowKashida"/>
        <w:rPr>
          <w:rFonts w:ascii="Times New Roman" w:eastAsia="Times New Roman" w:hAnsi="Times New Roman" w:cs="Times New Roman"/>
          <w:sz w:val="24"/>
          <w:szCs w:val="24"/>
        </w:rPr>
      </w:pPr>
      <w:r w:rsidRPr="00372C60">
        <w:rPr>
          <w:rFonts w:ascii="Arial" w:eastAsia="Times New Roman" w:hAnsi="Traditional Arabic" w:cs="Times New Roman"/>
          <w:szCs w:val="44"/>
          <w:rtl/>
        </w:rPr>
        <w:t xml:space="preserve">يـاَيـُّهَا الَّذِيـْنَ امَنُوا اتَّـقُوا اللهَ وَ قُوْلُوْا قَوْلاً سَدِيـْدًا. يُصْلِحْ لَكُمْ اَعْمَالَكُمْ وَ يَغْفِرْلَكُمْ ذُنـُوْبَكُمْ، وَ مَنْ يُّـطِعِ اللهَ وَ رَسُوْلَه فَـقَدْ فَازَ فَوْزًا عَظِيْمًا. </w:t>
      </w:r>
      <w:r w:rsidRPr="00372C60">
        <w:rPr>
          <w:rFonts w:ascii="Arial" w:eastAsia="Times New Roman" w:hAnsi="Traditional Arabic" w:cs="Times New Roman"/>
          <w:sz w:val="24"/>
          <w:szCs w:val="24"/>
          <w:rtl/>
        </w:rPr>
        <w:t>الاحزاب:70-71</w:t>
      </w:r>
    </w:p>
    <w:p w:rsidR="00372C60" w:rsidRPr="00372C60" w:rsidRDefault="00372C60" w:rsidP="00372C60">
      <w:pPr>
        <w:spacing w:before="100" w:beforeAutospacing="1" w:after="100" w:afterAutospacing="1" w:line="240" w:lineRule="auto"/>
        <w:jc w:val="lowKashida"/>
        <w:rPr>
          <w:rFonts w:ascii="Times New Roman" w:eastAsia="Times New Roman" w:hAnsi="Times New Roman" w:cs="Times New Roman"/>
          <w:sz w:val="24"/>
          <w:szCs w:val="24"/>
          <w:rtl/>
        </w:rPr>
      </w:pPr>
      <w:r w:rsidRPr="00372C60">
        <w:rPr>
          <w:rFonts w:ascii="Arial" w:eastAsia="Times New Roman" w:hAnsi="Times New Roman" w:cs="Traditional Arabic"/>
          <w:i/>
          <w:iCs/>
          <w:szCs w:val="44"/>
        </w:rPr>
        <w:t>Hai orang-orang yang beriman, bertaqwalah kamu kepada Allah dan katakanlah perkataan yang benar, niscaya Allah memperbaiki bagimu amal-amalmu dan mengampuni bagimu dosa-dosamu. Dan barangsiapa mentaati Allah dan Rasul-Nya, maka sesungguhnya ia telah mendapat kemenangan yang besar</w:t>
      </w:r>
      <w:r w:rsidRPr="00372C60">
        <w:rPr>
          <w:rFonts w:ascii="Arial" w:eastAsia="Times New Roman" w:hAnsi="Times New Roman" w:cs="Traditional Arabic"/>
          <w:szCs w:val="44"/>
        </w:rPr>
        <w:t>. [Al-Ahzab : 70 - 71]</w:t>
      </w:r>
    </w:p>
    <w:p w:rsidR="00372C60" w:rsidRPr="000D109B" w:rsidRDefault="000D109B" w:rsidP="00372C60">
      <w:pPr>
        <w:pStyle w:val="ListParagraph"/>
        <w:numPr>
          <w:ilvl w:val="0"/>
          <w:numId w:val="1"/>
        </w:numPr>
        <w:spacing w:after="0" w:line="240" w:lineRule="auto"/>
        <w:ind w:left="714" w:hanging="357"/>
        <w:jc w:val="lowKashida"/>
        <w:rPr>
          <w:rFonts w:ascii="Arial" w:eastAsia="Times New Roman" w:hAnsi="Times New Roman" w:cs="Traditional Arabic"/>
          <w:b/>
          <w:i/>
          <w:iCs/>
          <w:szCs w:val="44"/>
          <w:u w:val="single"/>
        </w:rPr>
      </w:pPr>
      <w:r>
        <w:rPr>
          <w:rFonts w:ascii="Arial" w:eastAsia="Times New Roman" w:hAnsi="Times New Roman" w:cs="Traditional Arabic"/>
          <w:b/>
          <w:i/>
          <w:iCs/>
          <w:szCs w:val="44"/>
          <w:u w:val="single"/>
        </w:rPr>
        <w:t>Konsekuen apa yang diucapkan</w:t>
      </w:r>
      <w:r w:rsidR="00372C60" w:rsidRPr="000D109B">
        <w:rPr>
          <w:rFonts w:ascii="Arial" w:eastAsia="Times New Roman" w:hAnsi="Times New Roman" w:cs="Traditional Arabic"/>
          <w:b/>
          <w:i/>
          <w:iCs/>
          <w:szCs w:val="44"/>
          <w:u w:val="single"/>
        </w:rPr>
        <w:t>/T</w:t>
      </w:r>
      <w:r>
        <w:rPr>
          <w:rFonts w:ascii="Arial" w:eastAsia="Times New Roman" w:hAnsi="Times New Roman" w:cs="Traditional Arabic"/>
          <w:b/>
          <w:i/>
          <w:iCs/>
          <w:szCs w:val="44"/>
          <w:u w:val="single"/>
        </w:rPr>
        <w:t>haat</w:t>
      </w:r>
      <w:r w:rsidR="00372C60" w:rsidRPr="000D109B">
        <w:rPr>
          <w:rFonts w:ascii="Arial" w:eastAsia="Times New Roman" w:hAnsi="Times New Roman" w:cs="Traditional Arabic"/>
          <w:b/>
          <w:i/>
          <w:iCs/>
          <w:szCs w:val="44"/>
          <w:u w:val="single"/>
        </w:rPr>
        <w:t xml:space="preserve"> </w:t>
      </w:r>
    </w:p>
    <w:p w:rsidR="00372C60" w:rsidRDefault="00372C60" w:rsidP="00372C60">
      <w:pPr>
        <w:spacing w:after="0" w:line="240" w:lineRule="auto"/>
        <w:ind w:left="357"/>
        <w:jc w:val="lowKashida"/>
        <w:rPr>
          <w:rFonts w:ascii="Arial" w:eastAsia="Times New Roman" w:hAnsi="Times New Roman" w:cs="Traditional Arabic"/>
          <w:b/>
          <w:i/>
          <w:iCs/>
          <w:szCs w:val="44"/>
        </w:rPr>
      </w:pPr>
      <w:r w:rsidRPr="00372C60">
        <w:rPr>
          <w:rFonts w:ascii="Arial" w:eastAsia="Times New Roman" w:hAnsi="Times New Roman" w:cs="Traditional Arabic"/>
          <w:b/>
          <w:i/>
          <w:iCs/>
          <w:szCs w:val="44"/>
        </w:rPr>
        <w:t xml:space="preserve"> </w:t>
      </w:r>
      <w:r>
        <w:rPr>
          <w:rFonts w:ascii="Arial" w:eastAsia="Times New Roman" w:hAnsi="Times New Roman" w:cs="Traditional Arabic"/>
          <w:b/>
          <w:i/>
          <w:iCs/>
          <w:szCs w:val="44"/>
        </w:rPr>
        <w:t xml:space="preserve">    </w:t>
      </w:r>
      <w:r w:rsidRPr="00372C60">
        <w:rPr>
          <w:rFonts w:ascii="Arial" w:eastAsia="Times New Roman" w:hAnsi="Times New Roman" w:cs="Traditional Arabic"/>
          <w:b/>
          <w:i/>
          <w:iCs/>
          <w:szCs w:val="44"/>
        </w:rPr>
        <w:t xml:space="preserve">(jangan jadi </w:t>
      </w:r>
      <w:r w:rsidRPr="00372C60">
        <w:rPr>
          <w:rFonts w:ascii="Arial" w:eastAsia="Times New Roman" w:hAnsi="Times New Roman" w:cs="Traditional Arabic"/>
          <w:b/>
          <w:i/>
          <w:iCs/>
          <w:szCs w:val="44"/>
        </w:rPr>
        <w:t>“</w:t>
      </w:r>
      <w:r w:rsidRPr="00372C60">
        <w:rPr>
          <w:rFonts w:ascii="Arial" w:eastAsia="Times New Roman" w:hAnsi="Times New Roman" w:cs="Traditional Arabic"/>
          <w:b/>
          <w:i/>
          <w:iCs/>
          <w:szCs w:val="44"/>
          <w:u w:val="single"/>
        </w:rPr>
        <w:t>JARKONI</w:t>
      </w:r>
      <w:r w:rsidRPr="00372C60">
        <w:rPr>
          <w:rFonts w:ascii="Arial" w:eastAsia="Times New Roman" w:hAnsi="Times New Roman" w:cs="Traditional Arabic"/>
          <w:b/>
          <w:i/>
          <w:iCs/>
          <w:szCs w:val="44"/>
          <w:u w:val="single"/>
        </w:rPr>
        <w:t>”</w:t>
      </w:r>
      <w:r w:rsidRPr="00372C60">
        <w:rPr>
          <w:rFonts w:ascii="Arial" w:eastAsia="Times New Roman" w:hAnsi="Times New Roman" w:cs="Traditional Arabic"/>
          <w:b/>
          <w:i/>
          <w:iCs/>
          <w:szCs w:val="44"/>
          <w:u w:val="single"/>
        </w:rPr>
        <w:t xml:space="preserve"> </w:t>
      </w:r>
      <w:r w:rsidRPr="00372C60">
        <w:rPr>
          <w:rFonts w:ascii="Arial" w:eastAsia="Times New Roman" w:hAnsi="Times New Roman" w:cs="Traditional Arabic"/>
          <w:b/>
          <w:i/>
          <w:iCs/>
          <w:szCs w:val="44"/>
        </w:rPr>
        <w:t>= ISOH NGAJAR ORA ISOH NGLAKONI)</w:t>
      </w:r>
    </w:p>
    <w:p w:rsidR="001764C2" w:rsidRPr="001764C2" w:rsidRDefault="001764C2" w:rsidP="001764C2">
      <w:pPr>
        <w:bidi/>
        <w:spacing w:before="100" w:beforeAutospacing="1" w:after="100" w:afterAutospacing="1" w:line="240" w:lineRule="auto"/>
        <w:jc w:val="lowKashida"/>
        <w:rPr>
          <w:rFonts w:ascii="Times New Roman" w:eastAsia="Times New Roman" w:hAnsi="Times New Roman" w:cs="Times New Roman"/>
          <w:sz w:val="24"/>
          <w:szCs w:val="24"/>
        </w:rPr>
      </w:pPr>
      <w:r w:rsidRPr="001764C2">
        <w:rPr>
          <w:rFonts w:ascii="Arial" w:eastAsia="Times New Roman" w:hAnsi="Traditional Arabic" w:cs="Times New Roman"/>
          <w:szCs w:val="44"/>
          <w:rtl/>
        </w:rPr>
        <w:t>يـاَيـُّهَا الَّذَيـْنَ امَنُوْا لِمَ تَـقُوْلُـوْنَ مَا لاَ تَـفْعَلُـوْنَ.</w:t>
      </w:r>
      <w:r>
        <w:rPr>
          <w:rFonts w:ascii="Arial" w:eastAsia="Times New Roman" w:hAnsi="Traditional Arabic" w:cs="Times New Roman"/>
          <w:szCs w:val="44"/>
          <w:rtl/>
        </w:rPr>
        <w:t>?</w:t>
      </w:r>
      <w:r w:rsidRPr="001764C2">
        <w:rPr>
          <w:rFonts w:ascii="Arial" w:eastAsia="Times New Roman" w:hAnsi="Traditional Arabic" w:cs="Times New Roman"/>
          <w:szCs w:val="44"/>
          <w:rtl/>
        </w:rPr>
        <w:t xml:space="preserve"> كَـبُرَ مَقْتـًا عِنْدَ اللهِ اَنْ تَـقُوْلُـوْا مَا لاَ تَـفْعَلُـوْنَ. الصف:2-3</w:t>
      </w:r>
    </w:p>
    <w:p w:rsidR="00372C60" w:rsidRDefault="00372C60" w:rsidP="00372C60">
      <w:pPr>
        <w:spacing w:before="100" w:beforeAutospacing="1" w:after="100" w:afterAutospacing="1" w:line="240" w:lineRule="auto"/>
        <w:jc w:val="lowKashida"/>
        <w:rPr>
          <w:rFonts w:ascii="Arial" w:eastAsia="Times New Roman" w:hAnsi="Times New Roman" w:cs="Traditional Arabic"/>
          <w:szCs w:val="44"/>
        </w:rPr>
      </w:pPr>
      <w:r w:rsidRPr="00372C60">
        <w:rPr>
          <w:rFonts w:ascii="Arial" w:eastAsia="Times New Roman" w:hAnsi="Times New Roman" w:cs="Traditional Arabic"/>
          <w:i/>
          <w:iCs/>
          <w:szCs w:val="44"/>
        </w:rPr>
        <w:t>Hai orang-orang yang beriman, mengapa kamu mengatakan apa yang tidak kamu perbuat ? Amat besar kebencian di sisi Allah bahwa kamu mengatakan apa-apa yang tiada kamu kerjakan</w:t>
      </w:r>
      <w:r w:rsidRPr="00372C60">
        <w:rPr>
          <w:rFonts w:ascii="Arial" w:eastAsia="Times New Roman" w:hAnsi="Times New Roman" w:cs="Traditional Arabic"/>
          <w:szCs w:val="44"/>
        </w:rPr>
        <w:t>. [Ash-Shaff : 2 - 3]</w:t>
      </w:r>
    </w:p>
    <w:p w:rsidR="008A567A" w:rsidRPr="008A567A" w:rsidRDefault="008A567A" w:rsidP="008A567A">
      <w:pPr>
        <w:pStyle w:val="ListParagraph"/>
        <w:numPr>
          <w:ilvl w:val="0"/>
          <w:numId w:val="1"/>
        </w:numPr>
        <w:spacing w:before="100" w:beforeAutospacing="1" w:after="120" w:line="240" w:lineRule="auto"/>
        <w:jc w:val="lowKashida"/>
        <w:rPr>
          <w:rFonts w:ascii="Arial" w:eastAsia="Times New Roman" w:hAnsi="Times New Roman" w:cs="Traditional Arabic"/>
          <w:b/>
          <w:i/>
          <w:iCs/>
          <w:szCs w:val="44"/>
          <w:u w:val="single"/>
        </w:rPr>
      </w:pPr>
      <w:r w:rsidRPr="008A567A">
        <w:rPr>
          <w:rFonts w:ascii="Arial" w:eastAsia="Times New Roman" w:hAnsi="Times New Roman" w:cs="Traditional Arabic"/>
          <w:b/>
          <w:i/>
          <w:iCs/>
          <w:szCs w:val="44"/>
          <w:u w:val="single"/>
        </w:rPr>
        <w:t>Berkata yang baik dan benar</w:t>
      </w:r>
    </w:p>
    <w:p w:rsidR="00372C60" w:rsidRPr="00372C60" w:rsidRDefault="00372C60" w:rsidP="00372C60">
      <w:pPr>
        <w:bidi/>
        <w:spacing w:before="100" w:beforeAutospacing="1" w:after="100" w:afterAutospacing="1" w:line="240" w:lineRule="auto"/>
        <w:jc w:val="lowKashida"/>
        <w:rPr>
          <w:rFonts w:ascii="Times New Roman" w:eastAsia="Times New Roman" w:hAnsi="Times New Roman" w:cs="Times New Roman"/>
          <w:sz w:val="24"/>
          <w:szCs w:val="24"/>
        </w:rPr>
      </w:pPr>
      <w:r w:rsidRPr="00372C60">
        <w:rPr>
          <w:rFonts w:ascii="Arial" w:eastAsia="Times New Roman" w:hAnsi="Traditional Arabic" w:cs="Times New Roman"/>
          <w:szCs w:val="44"/>
          <w:rtl/>
        </w:rPr>
        <w:t>وَ قُلْ لِّـعِبَادِيْ يَـقُوْلُـوا الَّـتِيْ هِيَ اَحْسَنُ، اِنَّ الشَّيْطنَ يَنْزَغُ بَـيْنَـهُمْ، اِنَّ الشَّيْطنَ كَانَ لِلإِنــْسَانِ عَدُوًّا مُّبِـيْنًا</w:t>
      </w:r>
      <w:r w:rsidRPr="00372C60">
        <w:rPr>
          <w:rFonts w:ascii="Arial" w:eastAsia="Times New Roman" w:hAnsi="Traditional Arabic" w:cs="Times New Roman"/>
          <w:sz w:val="24"/>
          <w:szCs w:val="24"/>
          <w:rtl/>
        </w:rPr>
        <w:t>. الاسراء:53</w:t>
      </w:r>
    </w:p>
    <w:p w:rsidR="00372C60" w:rsidRPr="00372C60" w:rsidRDefault="00372C60" w:rsidP="00372C60">
      <w:pPr>
        <w:spacing w:after="0" w:line="240" w:lineRule="auto"/>
        <w:jc w:val="lowKashida"/>
        <w:rPr>
          <w:rFonts w:ascii="Times New Roman" w:eastAsia="Times New Roman" w:hAnsi="Times New Roman" w:cs="Times New Roman"/>
          <w:sz w:val="24"/>
          <w:szCs w:val="24"/>
          <w:rtl/>
        </w:rPr>
      </w:pPr>
      <w:r w:rsidRPr="00372C60">
        <w:rPr>
          <w:rFonts w:ascii="Arial" w:eastAsia="Times New Roman" w:hAnsi="Times New Roman" w:cs="Traditional Arabic"/>
          <w:i/>
          <w:iCs/>
          <w:szCs w:val="44"/>
        </w:rPr>
        <w:t>Dan katakanlah kepada hamba-hamba-Ku : "Hendaklah mereka mengucapkan perkataan yang lebih baik (benar). Sesungguhnya syaitan (suka) menimbulkan perselisihan diantara mereka. Sesungguhnya syaitan itu adalah musuh yang nyata bagi manusia"</w:t>
      </w:r>
      <w:r w:rsidRPr="00372C60">
        <w:rPr>
          <w:rFonts w:ascii="Arial" w:eastAsia="Times New Roman" w:hAnsi="Times New Roman" w:cs="Traditional Arabic"/>
          <w:szCs w:val="44"/>
        </w:rPr>
        <w:t>. [Al-Israa' : 53]</w:t>
      </w:r>
    </w:p>
    <w:p w:rsidR="00372C60" w:rsidRDefault="00372C60" w:rsidP="00372C60">
      <w:pPr>
        <w:spacing w:before="100" w:beforeAutospacing="1" w:after="100" w:afterAutospacing="1" w:line="240" w:lineRule="auto"/>
        <w:jc w:val="lowKashida"/>
        <w:rPr>
          <w:rFonts w:ascii="Arial" w:eastAsia="Times New Roman" w:hAnsi="Times New Roman" w:cs="Traditional Arabic"/>
          <w:b/>
          <w:bCs/>
          <w:i/>
          <w:iCs/>
          <w:szCs w:val="44"/>
        </w:rPr>
      </w:pPr>
      <w:r w:rsidRPr="000D109B">
        <w:rPr>
          <w:rFonts w:ascii="Arial" w:eastAsia="Times New Roman" w:hAnsi="Times New Roman" w:cs="Traditional Arabic"/>
          <w:b/>
          <w:bCs/>
          <w:i/>
          <w:iCs/>
          <w:szCs w:val="44"/>
          <w:u w:val="single"/>
        </w:rPr>
        <w:t>Hadits-hadits Nabi SAW</w:t>
      </w:r>
      <w:r w:rsidRPr="00372C60">
        <w:rPr>
          <w:rFonts w:ascii="Arial" w:eastAsia="Times New Roman" w:hAnsi="Times New Roman" w:cs="Traditional Arabic"/>
          <w:b/>
          <w:bCs/>
          <w:i/>
          <w:iCs/>
          <w:szCs w:val="44"/>
        </w:rPr>
        <w:t xml:space="preserve"> :</w:t>
      </w:r>
    </w:p>
    <w:p w:rsidR="00372C60" w:rsidRPr="00015247" w:rsidRDefault="00372C60" w:rsidP="008A567A">
      <w:pPr>
        <w:pStyle w:val="ListParagraph"/>
        <w:numPr>
          <w:ilvl w:val="0"/>
          <w:numId w:val="2"/>
        </w:numPr>
        <w:spacing w:before="100" w:beforeAutospacing="1" w:after="100" w:afterAutospacing="1" w:line="240" w:lineRule="auto"/>
        <w:jc w:val="lowKashida"/>
        <w:rPr>
          <w:rFonts w:ascii="Arial" w:eastAsia="Times New Roman" w:hAnsi="Arial" w:cs="Arial"/>
          <w:b/>
          <w:i/>
          <w:u w:val="single"/>
        </w:rPr>
      </w:pPr>
      <w:r w:rsidRPr="00015247">
        <w:rPr>
          <w:rFonts w:ascii="Arial" w:eastAsia="Times New Roman" w:hAnsi="Arial" w:cs="Arial"/>
          <w:b/>
          <w:i/>
          <w:u w:val="single"/>
        </w:rPr>
        <w:t>Jujur membawa ke Surga d</w:t>
      </w:r>
      <w:r w:rsidR="00F7723B" w:rsidRPr="00015247">
        <w:rPr>
          <w:rFonts w:ascii="Arial" w:eastAsia="Times New Roman" w:hAnsi="Arial" w:cs="Arial"/>
          <w:b/>
          <w:i/>
          <w:u w:val="single"/>
        </w:rPr>
        <w:t>an durhaka membawa</w:t>
      </w:r>
      <w:r w:rsidRPr="00015247">
        <w:rPr>
          <w:rFonts w:ascii="Arial" w:eastAsia="Times New Roman" w:hAnsi="Arial" w:cs="Arial"/>
          <w:b/>
          <w:i/>
          <w:u w:val="single"/>
        </w:rPr>
        <w:t xml:space="preserve"> ke neraka</w:t>
      </w:r>
    </w:p>
    <w:p w:rsidR="00372C60" w:rsidRPr="00372C60" w:rsidRDefault="00372C60" w:rsidP="00372C60">
      <w:pPr>
        <w:bidi/>
        <w:spacing w:before="100" w:beforeAutospacing="1" w:after="100" w:afterAutospacing="1" w:line="240" w:lineRule="auto"/>
        <w:jc w:val="lowKashida"/>
        <w:rPr>
          <w:rFonts w:ascii="Times New Roman" w:eastAsia="Times New Roman" w:hAnsi="Times New Roman" w:cs="Times New Roman"/>
          <w:sz w:val="24"/>
          <w:szCs w:val="24"/>
        </w:rPr>
      </w:pPr>
      <w:r w:rsidRPr="00372C60">
        <w:rPr>
          <w:rFonts w:ascii="Arial" w:eastAsia="Times New Roman" w:hAnsi="Traditional Arabic" w:cs="Times New Roman"/>
          <w:szCs w:val="44"/>
          <w:rtl/>
        </w:rPr>
        <w:t>عَنْ اَبــِى بَكْرٍ الصِّدِّيـْقِ رض قَالَ: قَالَ رَسُوْلُ اللهِ ص: عَلَـيْكُمْ بِـالصِّدْقِ، فَاِنــَّهُ مَعَ اْلبِرِّ وَ هُمَا فِى اْلجَنَّةِ. وَ اِيـَّاكُمْ وَ اْلكَذِبَ، فَاِنــَّهُ مَعَ اْلفُجُوْرِ وَ هُمَا فِى النـَّارِ. ابن حبان فى صحيحه</w:t>
      </w:r>
    </w:p>
    <w:p w:rsidR="00372C60" w:rsidRPr="00372C60" w:rsidRDefault="00372C60" w:rsidP="000D109B">
      <w:pPr>
        <w:spacing w:before="100" w:beforeAutospacing="1" w:after="100" w:afterAutospacing="1" w:line="240" w:lineRule="auto"/>
        <w:jc w:val="lowKashida"/>
        <w:rPr>
          <w:rFonts w:ascii="Times New Roman" w:eastAsia="Times New Roman" w:hAnsi="Times New Roman" w:cs="Times New Roman"/>
          <w:sz w:val="24"/>
          <w:szCs w:val="24"/>
        </w:rPr>
      </w:pPr>
      <w:r w:rsidRPr="00372C60">
        <w:rPr>
          <w:rFonts w:ascii="Arial" w:eastAsia="Times New Roman" w:hAnsi="Times New Roman" w:cs="Traditional Arabic"/>
          <w:i/>
          <w:iCs/>
          <w:szCs w:val="44"/>
        </w:rPr>
        <w:t>Dari Abu Bakar Ash-Shiddiq RA ia berkata, "Rasulullah SAW bersabda : "Wajib atasmu berlaku jujur, karena jujur itu bersama kebaikan, dan keduanya di surga. Dan jauhkanlah dirimu dari dusta, karena dusta itu bersama kedurhakaan, dan keduanya di neraka"</w:t>
      </w:r>
      <w:r w:rsidRPr="00372C60">
        <w:rPr>
          <w:rFonts w:ascii="Arial" w:eastAsia="Times New Roman" w:hAnsi="Times New Roman" w:cs="Traditional Arabic"/>
          <w:szCs w:val="44"/>
        </w:rPr>
        <w:t>. [HR. Ibnu Hibban di dalam Shahihnya]</w:t>
      </w:r>
    </w:p>
    <w:p w:rsidR="00372C60" w:rsidRDefault="00372C60" w:rsidP="00372C60">
      <w:pPr>
        <w:spacing w:before="100" w:beforeAutospacing="1" w:after="100" w:afterAutospacing="1" w:line="240" w:lineRule="auto"/>
        <w:jc w:val="lowKashida"/>
        <w:rPr>
          <w:rFonts w:ascii="Arial" w:eastAsia="Times New Roman" w:hAnsi="Times New Roman" w:cs="Traditional Arabic"/>
          <w:szCs w:val="44"/>
        </w:rPr>
      </w:pPr>
      <w:r w:rsidRPr="00372C60">
        <w:rPr>
          <w:rFonts w:ascii="Arial" w:eastAsia="Times New Roman" w:hAnsi="Times New Roman" w:cs="Traditional Arabic"/>
          <w:i/>
          <w:iCs/>
          <w:szCs w:val="44"/>
        </w:rPr>
        <w:t>Dari Ibnu Mas'ud RA ia berkata : Rasulullah SAW bersabda : "Wajib atasmu berlaku jujur, karena sesungguhnya jujur itu membawa kepada kebaikan dan kebaikan itu membawa ke surga. Dan terus-menerus seseorang berlaku jujur dan memilih kejujuran sehingga dicatat di sisi Allah sebagai orang yang jujur. Dan jauhkanlah dirimu dari dusta, karena sesungguhnya dusta itu membawa kepada kedurhakaan, dan durhaka itu membawa ke neraka. Dan terus menerus seorang hamba itu berdusta dan memilih yang dusta sehingga dicatat di sisi Allah sebagai pendusta"</w:t>
      </w:r>
      <w:r w:rsidRPr="00372C60">
        <w:rPr>
          <w:rFonts w:ascii="Arial" w:eastAsia="Times New Roman" w:hAnsi="Times New Roman" w:cs="Traditional Arabic"/>
          <w:szCs w:val="44"/>
        </w:rPr>
        <w:t>. [HR. Bukhari, Muslim, Abu Dawud dan Tirmidzi. Tirmidzi menshahihkannya dan lafadh baginya]</w:t>
      </w:r>
    </w:p>
    <w:p w:rsidR="00015247" w:rsidRDefault="00015247" w:rsidP="00372C60">
      <w:pPr>
        <w:spacing w:before="100" w:beforeAutospacing="1" w:after="100" w:afterAutospacing="1" w:line="240" w:lineRule="auto"/>
        <w:jc w:val="lowKashida"/>
        <w:rPr>
          <w:rFonts w:ascii="Arial" w:eastAsia="Times New Roman" w:hAnsi="Times New Roman" w:cs="Traditional Arabic"/>
          <w:szCs w:val="44"/>
        </w:rPr>
      </w:pPr>
    </w:p>
    <w:p w:rsidR="00F7723B" w:rsidRPr="00F7723B" w:rsidRDefault="00F7723B" w:rsidP="008A567A">
      <w:pPr>
        <w:pStyle w:val="ListParagraph"/>
        <w:numPr>
          <w:ilvl w:val="0"/>
          <w:numId w:val="2"/>
        </w:numPr>
        <w:spacing w:before="100" w:beforeAutospacing="1" w:after="100" w:afterAutospacing="1" w:line="240" w:lineRule="auto"/>
        <w:jc w:val="lowKashida"/>
        <w:rPr>
          <w:rFonts w:ascii="Times New Roman" w:eastAsia="Times New Roman" w:hAnsi="Times New Roman" w:cs="Times New Roman"/>
          <w:b/>
          <w:i/>
          <w:sz w:val="24"/>
          <w:szCs w:val="24"/>
          <w:u w:val="single"/>
          <w:rtl/>
        </w:rPr>
      </w:pPr>
      <w:r w:rsidRPr="00F7723B">
        <w:rPr>
          <w:rFonts w:ascii="Times New Roman" w:eastAsia="Times New Roman" w:hAnsi="Times New Roman" w:cs="Times New Roman"/>
          <w:b/>
          <w:i/>
          <w:sz w:val="24"/>
          <w:szCs w:val="24"/>
          <w:u w:val="single"/>
        </w:rPr>
        <w:lastRenderedPageBreak/>
        <w:t>Enam Perkara yang membawa ke Surga salah satunya JUJUR</w:t>
      </w:r>
    </w:p>
    <w:p w:rsidR="00372C60" w:rsidRPr="00372C60" w:rsidRDefault="00372C60" w:rsidP="00372C60">
      <w:pPr>
        <w:bidi/>
        <w:spacing w:before="100" w:beforeAutospacing="1" w:after="100" w:afterAutospacing="1" w:line="240" w:lineRule="auto"/>
        <w:jc w:val="lowKashida"/>
        <w:rPr>
          <w:rFonts w:ascii="Times New Roman" w:eastAsia="Times New Roman" w:hAnsi="Times New Roman" w:cs="Times New Roman"/>
          <w:sz w:val="24"/>
          <w:szCs w:val="24"/>
        </w:rPr>
      </w:pPr>
      <w:r w:rsidRPr="00372C60">
        <w:rPr>
          <w:rFonts w:ascii="Arial" w:eastAsia="Times New Roman" w:hAnsi="Traditional Arabic" w:cs="Times New Roman"/>
          <w:szCs w:val="44"/>
          <w:rtl/>
        </w:rPr>
        <w:t>عَنْ عُبَادَةَ بـْنِ الصَّامِتِ رض اَنَّ النَّبِيَّ ص قَالَ: اِضْمَنُوْا لىِ سِتًّا مِنْ اَنـْفُسِكُمْ، اَضْمَنْ لَكُمُ اْلجَنَّةَ. اُصْدُقُوْا اِذَا حَدَّثْـتُمْ، وَ اَوْفُوْا اِذَا وَعَدْتُمْ، وَ اَدُّوْا اِذَا ائْـتُمِنْـتُمْ، وَ احْفَظُوْا فُرُوْجَكُمْ، وَ غُضُّوْا اَبـْصَارَكُمْ، وَ كُـفُّـوْا اَيـْدِيـَكُمْ. احمد و ابن ابى الدنيا و ابن حبان فى صحيحه و الحاكم و البيهقى</w:t>
      </w:r>
    </w:p>
    <w:p w:rsidR="00372C60" w:rsidRDefault="00372C60" w:rsidP="00372C60">
      <w:pPr>
        <w:spacing w:before="100" w:beforeAutospacing="1" w:after="100" w:afterAutospacing="1" w:line="240" w:lineRule="auto"/>
        <w:jc w:val="lowKashida"/>
        <w:rPr>
          <w:rFonts w:ascii="Arial" w:eastAsia="Times New Roman" w:hAnsi="Times New Roman" w:cs="Traditional Arabic"/>
          <w:szCs w:val="44"/>
        </w:rPr>
      </w:pPr>
      <w:r w:rsidRPr="00372C60">
        <w:rPr>
          <w:rFonts w:ascii="Arial" w:eastAsia="Times New Roman" w:hAnsi="Times New Roman" w:cs="Traditional Arabic"/>
          <w:i/>
          <w:iCs/>
          <w:szCs w:val="44"/>
        </w:rPr>
        <w:t>Dari Ubadah bin Shamit RA sesungguhnya Nabi SAW bersabda : "Hendaklah kalian menjamin padaku enam perkara dari dirimu, niscaya aku menjamin surga bagimu : 1. Jujurlah apabila kamu berbicara, 2. Sempurnakanlah (janjimu) apabila kamu berjanji, 3. Tunaikanlah apabila kamu diberi amanat, 4. Jagalah kemaluanmu, 5. Tundukkanlah pandanganmu (dari ma'shiyat) dan 6. Tahanlah tanganmu (dari hal yang tidak baik)"</w:t>
      </w:r>
      <w:r w:rsidRPr="00372C60">
        <w:rPr>
          <w:rFonts w:ascii="Arial" w:eastAsia="Times New Roman" w:hAnsi="Times New Roman" w:cs="Traditional Arabic"/>
          <w:szCs w:val="44"/>
        </w:rPr>
        <w:t>. [HR. Ahmad, Ibnu Abid-Dunya, Ibnu Hibban di dalam shahihnya, Hakim dan Baihaqi]</w:t>
      </w:r>
    </w:p>
    <w:p w:rsidR="00F7723B" w:rsidRPr="00015247" w:rsidRDefault="00F7723B" w:rsidP="008A567A">
      <w:pPr>
        <w:pStyle w:val="ListParagraph"/>
        <w:numPr>
          <w:ilvl w:val="0"/>
          <w:numId w:val="2"/>
        </w:numPr>
        <w:spacing w:before="100" w:beforeAutospacing="1" w:after="100" w:afterAutospacing="1" w:line="240" w:lineRule="auto"/>
        <w:jc w:val="lowKashida"/>
        <w:rPr>
          <w:rFonts w:ascii="Arial" w:eastAsia="Times New Roman" w:hAnsi="Arial" w:cs="Arial"/>
          <w:b/>
          <w:i/>
          <w:u w:val="single"/>
          <w:rtl/>
        </w:rPr>
      </w:pPr>
      <w:r w:rsidRPr="00015247">
        <w:rPr>
          <w:rFonts w:ascii="Arial" w:eastAsia="Times New Roman" w:hAnsi="Arial" w:cs="Arial"/>
          <w:b/>
          <w:i/>
          <w:u w:val="single"/>
        </w:rPr>
        <w:t>Amalan surga dan amalan neraka</w:t>
      </w:r>
    </w:p>
    <w:p w:rsidR="00372C60" w:rsidRDefault="00372C60" w:rsidP="00372C60">
      <w:pPr>
        <w:spacing w:before="100" w:beforeAutospacing="1" w:after="100" w:afterAutospacing="1" w:line="240" w:lineRule="auto"/>
        <w:jc w:val="lowKashida"/>
        <w:rPr>
          <w:rFonts w:ascii="Arial" w:eastAsia="Times New Roman" w:hAnsi="Times New Roman" w:cs="Traditional Arabic"/>
          <w:szCs w:val="44"/>
        </w:rPr>
      </w:pPr>
      <w:r w:rsidRPr="00372C60">
        <w:rPr>
          <w:rFonts w:ascii="Arial" w:eastAsia="Times New Roman" w:hAnsi="Times New Roman" w:cs="Traditional Arabic"/>
          <w:i/>
          <w:iCs/>
          <w:szCs w:val="44"/>
        </w:rPr>
        <w:t>Dari Abdullah bin 'Amr RA ia berkata : Sesungguhnya ada seorang laki-laki datang kepada Nabi SAW, lalu bertanya : "Ya Rasulullah, apakah amalan surga itu ?" Rasulullah SAW bersabda : "(Amalan surga itu ialah) jujur. Apabila seorang hamba itu jujur berarti dia itu baik, apabila baik dia beriman dan apabila dia beriman maka dia masuk surga". Orang itu bertanya lagi : "Ya Rasulullah, apakah amalan neraka itu ?" Rasulullah SAW bersabda : "(Amalan neraka itu ialah) dusta. Apabila seorang hamba itu berdusta berarti dia durhaka, apabila durhaka dia kafir dan apabila kafir maka dia masuk neraka"</w:t>
      </w:r>
      <w:r w:rsidRPr="00372C60">
        <w:rPr>
          <w:rFonts w:ascii="Arial" w:eastAsia="Times New Roman" w:hAnsi="Times New Roman" w:cs="Traditional Arabic"/>
          <w:szCs w:val="44"/>
        </w:rPr>
        <w:t>. [HR. Ahmad]</w:t>
      </w:r>
    </w:p>
    <w:p w:rsidR="00F7723B" w:rsidRPr="00015247" w:rsidRDefault="00F7723B" w:rsidP="008A567A">
      <w:pPr>
        <w:pStyle w:val="ListParagraph"/>
        <w:numPr>
          <w:ilvl w:val="0"/>
          <w:numId w:val="2"/>
        </w:numPr>
        <w:tabs>
          <w:tab w:val="left" w:pos="284"/>
        </w:tabs>
        <w:spacing w:before="100" w:beforeAutospacing="1" w:after="100" w:afterAutospacing="1" w:line="240" w:lineRule="auto"/>
        <w:ind w:left="709" w:hanging="425"/>
        <w:jc w:val="lowKashida"/>
        <w:rPr>
          <w:rFonts w:ascii="Arial" w:eastAsia="Times New Roman" w:hAnsi="Arial" w:cs="Arial"/>
          <w:b/>
          <w:u w:val="single"/>
          <w:rtl/>
        </w:rPr>
      </w:pPr>
      <w:r w:rsidRPr="00015247">
        <w:rPr>
          <w:rFonts w:ascii="Arial" w:eastAsia="Times New Roman" w:hAnsi="Arial" w:cs="Arial"/>
          <w:b/>
          <w:i/>
          <w:u w:val="single"/>
        </w:rPr>
        <w:t>Dusta menghitamkan wajah dan Namimah(tumbak cucukan/adu-adu) penyebab siksa</w:t>
      </w:r>
      <w:r w:rsidRPr="00015247">
        <w:rPr>
          <w:rFonts w:ascii="Arial" w:eastAsia="Times New Roman" w:hAnsi="Arial" w:cs="Arial"/>
          <w:b/>
          <w:u w:val="single"/>
        </w:rPr>
        <w:t xml:space="preserve"> kubur</w:t>
      </w:r>
    </w:p>
    <w:p w:rsidR="00372C60" w:rsidRDefault="00372C60" w:rsidP="00372C60">
      <w:pPr>
        <w:spacing w:before="100" w:beforeAutospacing="1" w:after="100" w:afterAutospacing="1" w:line="240" w:lineRule="auto"/>
        <w:jc w:val="lowKashida"/>
        <w:rPr>
          <w:rFonts w:ascii="Arial" w:eastAsia="Times New Roman" w:hAnsi="Times New Roman" w:cs="Traditional Arabic"/>
          <w:szCs w:val="44"/>
        </w:rPr>
      </w:pPr>
      <w:r w:rsidRPr="00372C60">
        <w:rPr>
          <w:rFonts w:ascii="Arial" w:eastAsia="Times New Roman" w:hAnsi="Times New Roman" w:cs="Traditional Arabic"/>
          <w:i/>
          <w:iCs/>
          <w:szCs w:val="44"/>
        </w:rPr>
        <w:t>Dari Abu Buraidah Al-Aslamiy RA ia berkata : Saya mendengar Rasulullah SAW bersabda : "Ketahuilah, sesungguhnya dusta itu menghitamkan wajah dan namimah itu (menyebabkan) siksa qubur"</w:t>
      </w:r>
      <w:r w:rsidRPr="00372C60">
        <w:rPr>
          <w:rFonts w:ascii="Arial" w:eastAsia="Times New Roman" w:hAnsi="Times New Roman" w:cs="Traditional Arabic"/>
          <w:szCs w:val="44"/>
        </w:rPr>
        <w:t>. [HR. Abu Ya'la, Thabrani, Ibnu Hibban di dalam Shahihnya dan Baihaqi]</w:t>
      </w:r>
    </w:p>
    <w:p w:rsidR="00F7723B" w:rsidRPr="00015247" w:rsidRDefault="00F7723B" w:rsidP="008A567A">
      <w:pPr>
        <w:pStyle w:val="ListParagraph"/>
        <w:numPr>
          <w:ilvl w:val="0"/>
          <w:numId w:val="2"/>
        </w:numPr>
        <w:spacing w:before="100" w:beforeAutospacing="1" w:after="100" w:afterAutospacing="1" w:line="240" w:lineRule="auto"/>
        <w:jc w:val="lowKashida"/>
        <w:rPr>
          <w:rFonts w:ascii="Arial" w:eastAsia="Times New Roman" w:hAnsi="Arial" w:cs="Arial"/>
          <w:b/>
          <w:i/>
          <w:u w:val="single"/>
          <w:rtl/>
        </w:rPr>
      </w:pPr>
      <w:r w:rsidRPr="00015247">
        <w:rPr>
          <w:rFonts w:ascii="Arial" w:eastAsia="Times New Roman" w:hAnsi="Arial" w:cs="Arial"/>
          <w:b/>
          <w:i/>
          <w:u w:val="single"/>
        </w:rPr>
        <w:t>Ciri-ciri Orang Munafiq</w:t>
      </w:r>
    </w:p>
    <w:p w:rsidR="00372C60" w:rsidRPr="00372C60" w:rsidRDefault="00372C60" w:rsidP="00372C60">
      <w:pPr>
        <w:bidi/>
        <w:spacing w:before="100" w:beforeAutospacing="1" w:after="100" w:afterAutospacing="1" w:line="240" w:lineRule="auto"/>
        <w:jc w:val="lowKashida"/>
        <w:rPr>
          <w:rFonts w:ascii="Times New Roman" w:eastAsia="Times New Roman" w:hAnsi="Times New Roman" w:cs="Times New Roman"/>
          <w:sz w:val="24"/>
          <w:szCs w:val="24"/>
        </w:rPr>
      </w:pPr>
      <w:r w:rsidRPr="00372C60">
        <w:rPr>
          <w:rFonts w:ascii="Arial" w:eastAsia="Times New Roman" w:hAnsi="Traditional Arabic" w:cs="Times New Roman"/>
          <w:szCs w:val="44"/>
          <w:rtl/>
        </w:rPr>
        <w:t>عَنْ اَنــَسِ بـْنِ مَالـِكٍ رض قَالَ: سَمِعْتُ رَسُوْلَ اللهِ ص يَـقُوْلُ: ثَلاَثٌ مَنْ كُنَّ فِـيْهِ فَـهُـوَ مُنَافِقٌ وَ اِنْ صَامَ وَ صَلَّى وَ حَجَّ وَ اعْتَـمَرَ، وَ قَالَ اِنــِّى مُسْلِمٌ. اِذَا حَدَّثَ كَـذَبَ وَ اِذَا وَعَدَ اَخـْلَـفَ وَ اِذَا ائْــتُمِنَ خَانَ</w:t>
      </w:r>
      <w:r w:rsidRPr="00015247">
        <w:rPr>
          <w:rFonts w:ascii="Arial" w:eastAsia="Times New Roman" w:hAnsi="Traditional Arabic" w:cs="Times New Roman"/>
          <w:rtl/>
        </w:rPr>
        <w:t>. ابو يعلى</w:t>
      </w:r>
    </w:p>
    <w:p w:rsidR="00372C60" w:rsidRPr="00372C60" w:rsidRDefault="00372C60" w:rsidP="00372C60">
      <w:pPr>
        <w:spacing w:before="100" w:beforeAutospacing="1" w:after="100" w:afterAutospacing="1" w:line="240" w:lineRule="auto"/>
        <w:jc w:val="lowKashida"/>
        <w:rPr>
          <w:rFonts w:ascii="Times New Roman" w:eastAsia="Times New Roman" w:hAnsi="Times New Roman" w:cs="Times New Roman"/>
          <w:sz w:val="24"/>
          <w:szCs w:val="24"/>
          <w:rtl/>
        </w:rPr>
      </w:pPr>
      <w:r w:rsidRPr="00372C60">
        <w:rPr>
          <w:rFonts w:ascii="Arial" w:eastAsia="Times New Roman" w:hAnsi="Times New Roman" w:cs="Traditional Arabic"/>
          <w:i/>
          <w:iCs/>
          <w:szCs w:val="44"/>
        </w:rPr>
        <w:t>Dari Anas bin Malik RA ia berkata : Saya mendengar Rasulullah SAW bersabda : "Ada tiga perkara yang apabila tiga perkara itu ada padanya maka ia adalah orang munafiq, meskipun ia puasa, shalat, hajji, umrah dan mengatakan : "Sesungguhnya saya orang Islam", yaitu : 1. Apabila berbicara ia berdusta, 2. Apabila berjanji menyelisihi dan 3. Apabila diberi amanat ia khianat"</w:t>
      </w:r>
      <w:r w:rsidRPr="00372C60">
        <w:rPr>
          <w:rFonts w:ascii="Arial" w:eastAsia="Times New Roman" w:hAnsi="Times New Roman" w:cs="Traditional Arabic"/>
          <w:szCs w:val="44"/>
        </w:rPr>
        <w:t>. [HR. Abu Ya'la]</w:t>
      </w:r>
    </w:p>
    <w:p w:rsidR="00372C60" w:rsidRPr="00372C60" w:rsidRDefault="00372C60" w:rsidP="00372C60">
      <w:pPr>
        <w:bidi/>
        <w:spacing w:before="100" w:beforeAutospacing="1" w:after="100" w:afterAutospacing="1" w:line="240" w:lineRule="auto"/>
        <w:jc w:val="lowKashida"/>
        <w:rPr>
          <w:rFonts w:ascii="Times New Roman" w:eastAsia="Times New Roman" w:hAnsi="Times New Roman" w:cs="Times New Roman"/>
          <w:sz w:val="24"/>
          <w:szCs w:val="24"/>
        </w:rPr>
      </w:pPr>
      <w:r w:rsidRPr="00372C60">
        <w:rPr>
          <w:rFonts w:ascii="Arial" w:eastAsia="Times New Roman" w:hAnsi="Traditional Arabic" w:cs="Times New Roman"/>
          <w:szCs w:val="44"/>
          <w:rtl/>
        </w:rPr>
        <w:t>عَنْ عَبْدِ اللهِ بـْنِ عَمْرِو بـْنِ اْلعَاصِ رض اَنَّ النَّبِيَّ ص قَالَ: اَرْبَعٌ مَنْ كُـنَّ فِـيْهِ كَانَ مُنَـافِقًا خَالـِصًا، وَ مَنْ كَانَ فِـيْهِ خَصْلَةٌ مِنْـهُنَّ كَانَتْ فِـيْهِ خَصْلَةُ النِّفَاقِ حَتَّى يَدَعَهَا. اِذَا ائْـتُـمِنَ خَانَ، وَ اِذَا حَدَّثَ كَذَبَ، وَ اِذَا عَاهَدَ غَدَرَ، وَ اِذَا خَاصَمَ فَجَرَ. البخارى و مسلم و ابو داود و الترمذى و النسائى</w:t>
      </w:r>
    </w:p>
    <w:p w:rsidR="00015247" w:rsidRDefault="00015247" w:rsidP="00372C60">
      <w:pPr>
        <w:spacing w:before="100" w:beforeAutospacing="1" w:after="100" w:afterAutospacing="1" w:line="240" w:lineRule="auto"/>
        <w:jc w:val="lowKashida"/>
        <w:rPr>
          <w:rFonts w:ascii="Arial" w:eastAsia="Times New Roman" w:hAnsi="Times New Roman" w:cs="Traditional Arabic"/>
          <w:i/>
          <w:iCs/>
          <w:szCs w:val="44"/>
        </w:rPr>
      </w:pPr>
    </w:p>
    <w:p w:rsidR="00015247" w:rsidRDefault="00015247" w:rsidP="00372C60">
      <w:pPr>
        <w:spacing w:before="100" w:beforeAutospacing="1" w:after="100" w:afterAutospacing="1" w:line="240" w:lineRule="auto"/>
        <w:jc w:val="lowKashida"/>
        <w:rPr>
          <w:rFonts w:ascii="Arial" w:eastAsia="Times New Roman" w:hAnsi="Times New Roman" w:cs="Traditional Arabic"/>
          <w:i/>
          <w:iCs/>
          <w:szCs w:val="44"/>
        </w:rPr>
      </w:pPr>
    </w:p>
    <w:p w:rsidR="00372C60" w:rsidRDefault="00372C60" w:rsidP="00372C60">
      <w:pPr>
        <w:spacing w:before="100" w:beforeAutospacing="1" w:after="100" w:afterAutospacing="1" w:line="240" w:lineRule="auto"/>
        <w:jc w:val="lowKashida"/>
        <w:rPr>
          <w:rFonts w:ascii="Arial" w:eastAsia="Times New Roman" w:hAnsi="Times New Roman" w:cs="Traditional Arabic"/>
          <w:szCs w:val="44"/>
        </w:rPr>
      </w:pPr>
      <w:r w:rsidRPr="00372C60">
        <w:rPr>
          <w:rFonts w:ascii="Arial" w:eastAsia="Times New Roman" w:hAnsi="Times New Roman" w:cs="Traditional Arabic"/>
          <w:i/>
          <w:iCs/>
          <w:szCs w:val="44"/>
        </w:rPr>
        <w:lastRenderedPageBreak/>
        <w:t>Dari Abdullah bin 'Amr bin Al-'Ash RA, ia berkata : Sesungguhnya Nabi SAW bersabda : "Ada empat perkara barangsiapa yang empat perkara itu ada padanya maka ia adalah orang munafiq yang sebenarnya. Dan barangsiapa ada padanya satu bagian dari yang empat perkata itu berarti ada padanya satu bagian dari kemunafiqan sehingga ia meninggalkannya, yaitu : 1. Apabila diberi amanat ia khianat, 2. Apabila berbicara ia berdusta, 3. Apabila berjanji menyelisihi dan 4. Apabila bertengkar ia curang"</w:t>
      </w:r>
      <w:r w:rsidRPr="00372C60">
        <w:rPr>
          <w:rFonts w:ascii="Arial" w:eastAsia="Times New Roman" w:hAnsi="Times New Roman" w:cs="Traditional Arabic"/>
          <w:szCs w:val="44"/>
        </w:rPr>
        <w:t>. [HR. Bukhari, Muslim, Abu Dawud, Tirmidzi dan Nasai]</w:t>
      </w:r>
    </w:p>
    <w:p w:rsidR="00F7723B" w:rsidRPr="00015247" w:rsidRDefault="00F7723B" w:rsidP="008A567A">
      <w:pPr>
        <w:pStyle w:val="ListParagraph"/>
        <w:numPr>
          <w:ilvl w:val="0"/>
          <w:numId w:val="2"/>
        </w:numPr>
        <w:spacing w:before="100" w:beforeAutospacing="1" w:after="100" w:afterAutospacing="1" w:line="240" w:lineRule="auto"/>
        <w:jc w:val="lowKashida"/>
        <w:rPr>
          <w:rFonts w:ascii="Arial" w:eastAsia="Times New Roman" w:hAnsi="Arial" w:cs="Arial"/>
          <w:b/>
          <w:i/>
          <w:u w:val="single"/>
          <w:rtl/>
        </w:rPr>
      </w:pPr>
      <w:r w:rsidRPr="00015247">
        <w:rPr>
          <w:rFonts w:ascii="Arial" w:eastAsia="Times New Roman" w:hAnsi="Arial" w:cs="Arial"/>
          <w:b/>
          <w:i/>
          <w:u w:val="single"/>
        </w:rPr>
        <w:t>Tinggalkan keraguan, Jujur adalah ketenangan, Dusta adalah keraguan.</w:t>
      </w:r>
    </w:p>
    <w:p w:rsidR="00372C60" w:rsidRPr="00372C60" w:rsidRDefault="00372C60" w:rsidP="00372C60">
      <w:pPr>
        <w:bidi/>
        <w:spacing w:before="100" w:beforeAutospacing="1" w:after="100" w:afterAutospacing="1" w:line="240" w:lineRule="auto"/>
        <w:jc w:val="lowKashida"/>
        <w:rPr>
          <w:rFonts w:ascii="Times New Roman" w:eastAsia="Times New Roman" w:hAnsi="Times New Roman" w:cs="Times New Roman"/>
          <w:sz w:val="24"/>
          <w:szCs w:val="24"/>
        </w:rPr>
      </w:pPr>
      <w:r w:rsidRPr="00372C60">
        <w:rPr>
          <w:rFonts w:ascii="Arial" w:eastAsia="Times New Roman" w:hAnsi="Traditional Arabic" w:cs="Times New Roman"/>
          <w:szCs w:val="44"/>
          <w:rtl/>
        </w:rPr>
        <w:t>عَنِ اْلحَسَنِ بـْنِ عَلِيٍّ رض قَالَ: حَفِظْـتُ مِنْ رَسُوْلِ اللهِ ص: دَعْ مَا يُـرِيـْبُكَ اِلىَ مَا لاَ يُـرِيـْبُكَ. فَاِنَّ الصِّدْقَ طُمَأْنـِيْنَةٌ، وَ اْلكَـذِبَ رَيـْبَةٌ. الترمذى و قال حديث حسن صحيح</w:t>
      </w:r>
    </w:p>
    <w:p w:rsidR="00372C60" w:rsidRDefault="00372C60" w:rsidP="00372C60">
      <w:pPr>
        <w:spacing w:before="100" w:beforeAutospacing="1" w:after="100" w:afterAutospacing="1" w:line="240" w:lineRule="auto"/>
        <w:jc w:val="lowKashida"/>
        <w:rPr>
          <w:rFonts w:ascii="Arial" w:eastAsia="Times New Roman" w:hAnsi="Times New Roman" w:cs="Traditional Arabic"/>
          <w:szCs w:val="44"/>
        </w:rPr>
      </w:pPr>
      <w:r w:rsidRPr="00372C60">
        <w:rPr>
          <w:rFonts w:ascii="Arial" w:eastAsia="Times New Roman" w:hAnsi="Times New Roman" w:cs="Traditional Arabic"/>
          <w:i/>
          <w:iCs/>
          <w:szCs w:val="44"/>
        </w:rPr>
        <w:t>Dari Hasan bin Ali RA ia berkata : Saya hafal dari Rasulullah SAW (beliau bersabda) : "Tinggalkan apa-apa yang meragukanmu (berpindahlah) kepada apa-apa yang tidak meragukanmu, karena jujur itu adalah ketenangan dan dusta itu adalah keraguan"</w:t>
      </w:r>
      <w:r w:rsidRPr="00372C60">
        <w:rPr>
          <w:rFonts w:ascii="Arial" w:eastAsia="Times New Roman" w:hAnsi="Times New Roman" w:cs="Traditional Arabic"/>
          <w:szCs w:val="44"/>
        </w:rPr>
        <w:t>. [HR. Tirmidzi dan ia berkata : Hadits Hasan Shahih]</w:t>
      </w:r>
    </w:p>
    <w:p w:rsidR="00372C60" w:rsidRDefault="00F7723B" w:rsidP="008A567A">
      <w:pPr>
        <w:pStyle w:val="ListParagraph"/>
        <w:numPr>
          <w:ilvl w:val="0"/>
          <w:numId w:val="2"/>
        </w:numPr>
        <w:spacing w:before="100" w:beforeAutospacing="1" w:after="100" w:afterAutospacing="1" w:line="240" w:lineRule="auto"/>
        <w:ind w:left="714" w:hanging="357"/>
        <w:jc w:val="lowKashida"/>
        <w:rPr>
          <w:rFonts w:ascii="Arial" w:eastAsia="Times New Roman" w:hAnsi="Times New Roman" w:cs="Traditional Arabic"/>
          <w:szCs w:val="44"/>
        </w:rPr>
      </w:pPr>
      <w:r w:rsidRPr="00015247">
        <w:rPr>
          <w:rFonts w:ascii="Arial" w:eastAsia="Times New Roman" w:hAnsi="Times New Roman" w:cs="Traditional Arabic"/>
          <w:b/>
          <w:i/>
          <w:szCs w:val="44"/>
          <w:u w:val="single"/>
        </w:rPr>
        <w:t>Tinggalkan dusta, karena dusta penyebab berkurangnya iman</w:t>
      </w:r>
      <w:r w:rsidR="00372C60" w:rsidRPr="00015247">
        <w:rPr>
          <w:rFonts w:ascii="Arial" w:eastAsia="Times New Roman" w:hAnsi="Times New Roman" w:cs="Traditional Arabic"/>
          <w:i/>
          <w:iCs/>
          <w:szCs w:val="44"/>
        </w:rPr>
        <w:t>Dari Abu Hurairah</w:t>
      </w:r>
      <w:r w:rsidR="00372C60" w:rsidRPr="00372C60">
        <w:rPr>
          <w:rFonts w:ascii="Arial" w:eastAsia="Times New Roman" w:hAnsi="Times New Roman" w:cs="Traditional Arabic"/>
          <w:i/>
          <w:iCs/>
          <w:szCs w:val="44"/>
        </w:rPr>
        <w:t xml:space="preserve"> RA, ia berkata : Rasulullah SAW bersabda : "Tidaklah beriman seorang hamba dengan iman sepenuhnya sehingga ia meninggalkan berdusta dalam bergurau dan (meninggalkan) berbantah meskipun ia benar"</w:t>
      </w:r>
      <w:r w:rsidR="00372C60" w:rsidRPr="00372C60">
        <w:rPr>
          <w:rFonts w:ascii="Arial" w:eastAsia="Times New Roman" w:hAnsi="Times New Roman" w:cs="Traditional Arabic"/>
          <w:szCs w:val="44"/>
        </w:rPr>
        <w:t>. [HR. Ahmad dan Thabrani]</w:t>
      </w:r>
    </w:p>
    <w:p w:rsidR="00F7723B" w:rsidRPr="00015247" w:rsidRDefault="00015247" w:rsidP="00015247">
      <w:pPr>
        <w:spacing w:before="100" w:beforeAutospacing="1" w:after="100" w:afterAutospacing="1" w:line="240" w:lineRule="auto"/>
        <w:ind w:left="357"/>
        <w:jc w:val="lowKashida"/>
        <w:rPr>
          <w:rFonts w:ascii="Arial" w:eastAsia="Times New Roman" w:hAnsi="Arial" w:cs="Arial"/>
          <w:b/>
          <w:i/>
          <w:u w:val="single"/>
          <w:rtl/>
        </w:rPr>
      </w:pPr>
      <w:r w:rsidRPr="00015247">
        <w:rPr>
          <w:rFonts w:ascii="Arial" w:eastAsia="Times New Roman" w:hAnsi="Arial" w:cs="Arial"/>
          <w:b/>
          <w:i/>
        </w:rPr>
        <w:t>11.</w:t>
      </w:r>
      <w:r>
        <w:rPr>
          <w:rFonts w:ascii="Arial" w:eastAsia="Times New Roman" w:hAnsi="Arial" w:cs="Arial"/>
          <w:b/>
          <w:i/>
          <w:u w:val="single"/>
        </w:rPr>
        <w:t xml:space="preserve"> </w:t>
      </w:r>
      <w:r w:rsidR="00F7723B" w:rsidRPr="00015247">
        <w:rPr>
          <w:rFonts w:ascii="Arial" w:eastAsia="Times New Roman" w:hAnsi="Arial" w:cs="Arial"/>
          <w:b/>
          <w:i/>
          <w:u w:val="single"/>
        </w:rPr>
        <w:t>Meninggalkan Dusta dijamin dibuatkan rumah di tengah surga</w:t>
      </w:r>
    </w:p>
    <w:p w:rsidR="00372C60" w:rsidRPr="00372C60" w:rsidRDefault="00372C60" w:rsidP="00372C60">
      <w:pPr>
        <w:bidi/>
        <w:spacing w:before="100" w:beforeAutospacing="1" w:after="100" w:afterAutospacing="1" w:line="240" w:lineRule="auto"/>
        <w:jc w:val="lowKashida"/>
        <w:rPr>
          <w:rFonts w:ascii="Times New Roman" w:eastAsia="Times New Roman" w:hAnsi="Times New Roman" w:cs="Times New Roman"/>
          <w:sz w:val="24"/>
          <w:szCs w:val="24"/>
        </w:rPr>
      </w:pPr>
      <w:r w:rsidRPr="00372C60">
        <w:rPr>
          <w:rFonts w:ascii="Arial" w:eastAsia="Times New Roman" w:hAnsi="Traditional Arabic" w:cs="Times New Roman"/>
          <w:szCs w:val="44"/>
          <w:rtl/>
        </w:rPr>
        <w:t>عَنْ اَبــِى اُمَامَةَ رض اَنَّ النَّبِيَّ ص قَالَ: اَنــَا زَعِيْمٌ بِـبَـيْتٍ فِى وَسَطِ اْلجَنَّةِ لِمَنْ تَـرَكَ اْلكَذِبَ وَ اِنْ كَانَ مَازِحًا. البيهقى بـإسناد حسن</w:t>
      </w:r>
    </w:p>
    <w:p w:rsidR="00372C60" w:rsidRDefault="00372C60" w:rsidP="00372C60">
      <w:pPr>
        <w:spacing w:before="100" w:beforeAutospacing="1" w:after="100" w:afterAutospacing="1" w:line="240" w:lineRule="auto"/>
        <w:jc w:val="lowKashida"/>
        <w:rPr>
          <w:rFonts w:ascii="Arial" w:eastAsia="Times New Roman" w:hAnsi="Times New Roman" w:cs="Traditional Arabic"/>
          <w:szCs w:val="44"/>
        </w:rPr>
      </w:pPr>
      <w:r w:rsidRPr="00372C60">
        <w:rPr>
          <w:rFonts w:ascii="Arial" w:eastAsia="Times New Roman" w:hAnsi="Times New Roman" w:cs="Traditional Arabic"/>
          <w:i/>
          <w:iCs/>
          <w:szCs w:val="44"/>
        </w:rPr>
        <w:t>Dari Abu Umamah RA sesungguhnya Nabi SAW bersabda : "Saya menjamin dengan rumah di tengah surga bagi orang yang meninggalkan dusta meskipun dalam bergurau"</w:t>
      </w:r>
      <w:r w:rsidRPr="00372C60">
        <w:rPr>
          <w:rFonts w:ascii="Arial" w:eastAsia="Times New Roman" w:hAnsi="Times New Roman" w:cs="Traditional Arabic"/>
          <w:szCs w:val="44"/>
        </w:rPr>
        <w:t>. [HR. Baihaqi dengan sanad Hasan]</w:t>
      </w:r>
    </w:p>
    <w:p w:rsidR="00F7723B" w:rsidRPr="001151DF" w:rsidRDefault="001151DF" w:rsidP="008A567A">
      <w:pPr>
        <w:pStyle w:val="ListParagraph"/>
        <w:numPr>
          <w:ilvl w:val="0"/>
          <w:numId w:val="2"/>
        </w:numPr>
        <w:spacing w:before="100" w:beforeAutospacing="1" w:after="100" w:afterAutospacing="1" w:line="240" w:lineRule="auto"/>
        <w:jc w:val="lowKashida"/>
        <w:rPr>
          <w:rFonts w:ascii="Times New Roman" w:eastAsia="Times New Roman" w:hAnsi="Times New Roman" w:cs="Times New Roman"/>
          <w:b/>
          <w:i/>
          <w:sz w:val="24"/>
          <w:szCs w:val="24"/>
          <w:u w:val="single"/>
          <w:rtl/>
        </w:rPr>
      </w:pPr>
      <w:r w:rsidRPr="001151DF">
        <w:rPr>
          <w:rFonts w:ascii="Times New Roman" w:eastAsia="Times New Roman" w:hAnsi="Times New Roman" w:cs="Times New Roman"/>
          <w:b/>
          <w:i/>
          <w:sz w:val="24"/>
          <w:szCs w:val="24"/>
          <w:u w:val="single"/>
        </w:rPr>
        <w:t>Hindari Dusta kepada anak kecil</w:t>
      </w:r>
    </w:p>
    <w:p w:rsidR="00372C60" w:rsidRDefault="00372C60" w:rsidP="00372C60">
      <w:pPr>
        <w:spacing w:before="100" w:beforeAutospacing="1" w:after="100" w:afterAutospacing="1" w:line="240" w:lineRule="auto"/>
        <w:jc w:val="lowKashida"/>
        <w:rPr>
          <w:rFonts w:ascii="Arial" w:eastAsia="Times New Roman" w:hAnsi="Times New Roman" w:cs="Traditional Arabic"/>
          <w:szCs w:val="44"/>
        </w:rPr>
      </w:pPr>
      <w:r w:rsidRPr="00372C60">
        <w:rPr>
          <w:rFonts w:ascii="Arial" w:eastAsia="Times New Roman" w:hAnsi="Times New Roman" w:cs="Traditional Arabic"/>
          <w:i/>
          <w:iCs/>
          <w:szCs w:val="44"/>
        </w:rPr>
        <w:t>Dari Abu Hurairah RA dari Rasulullah SAW sesungguhnya beliau bersabda : "Barangsiapa berkata kepada anak kecil : "Kesinilah ! saya beri". Kemudian ia tidak memberinya, maka yang demikian itu adalah perbuatan dusta"</w:t>
      </w:r>
      <w:r w:rsidRPr="00372C60">
        <w:rPr>
          <w:rFonts w:ascii="Arial" w:eastAsia="Times New Roman" w:hAnsi="Times New Roman" w:cs="Traditional Arabic"/>
          <w:szCs w:val="44"/>
        </w:rPr>
        <w:t>. [HR. Ahmad dan Ibnu Abid Dunya]</w:t>
      </w:r>
    </w:p>
    <w:p w:rsidR="00372C60" w:rsidRDefault="00372C60" w:rsidP="00372C60">
      <w:pPr>
        <w:spacing w:before="100" w:beforeAutospacing="1" w:after="100" w:afterAutospacing="1" w:line="240" w:lineRule="auto"/>
        <w:jc w:val="lowKashida"/>
        <w:rPr>
          <w:rFonts w:ascii="Arial" w:eastAsia="Times New Roman" w:hAnsi="Times New Roman" w:cs="Traditional Arabic"/>
          <w:szCs w:val="44"/>
        </w:rPr>
      </w:pPr>
      <w:r w:rsidRPr="00372C60">
        <w:rPr>
          <w:rFonts w:ascii="Arial" w:eastAsia="Times New Roman" w:hAnsi="Times New Roman" w:cs="Traditional Arabic"/>
          <w:i/>
          <w:iCs/>
          <w:szCs w:val="44"/>
        </w:rPr>
        <w:t>Dari Abdullah bin 'Amir RA ia berkata, "Pada suatu hari ibu saya memanggil saya, pada waktu itu Rasulullah SAW sedang duduk di rumah kami. Ibu saya berkata : "Kesinilah ! kamu saya beri". Maka Rasulullah SAW bersabda : "Apakah betul engkau akan memberinya ?" Ibu saya berkata : "Saya akan memberinya korma". Lalu Rasulullah SAW bersabda kepada ibu saya : "Ketahuilah, sesungguhnya kamu jika tidak memberi sesuatu kepadanya niscaya kamu dicatat dusta"</w:t>
      </w:r>
      <w:r w:rsidRPr="00372C60">
        <w:rPr>
          <w:rFonts w:ascii="Arial" w:eastAsia="Times New Roman" w:hAnsi="Times New Roman" w:cs="Traditional Arabic"/>
          <w:szCs w:val="44"/>
        </w:rPr>
        <w:t>. [HR. Abu Dawud dan Baihaqi]</w:t>
      </w:r>
    </w:p>
    <w:p w:rsidR="001151DF" w:rsidRPr="00015247" w:rsidRDefault="001151DF" w:rsidP="008A567A">
      <w:pPr>
        <w:pStyle w:val="ListParagraph"/>
        <w:numPr>
          <w:ilvl w:val="0"/>
          <w:numId w:val="2"/>
        </w:numPr>
        <w:spacing w:before="100" w:beforeAutospacing="1" w:after="100" w:afterAutospacing="1" w:line="240" w:lineRule="auto"/>
        <w:jc w:val="lowKashida"/>
        <w:rPr>
          <w:rFonts w:ascii="Arial" w:eastAsia="Times New Roman" w:hAnsi="Arial" w:cs="Arial"/>
          <w:b/>
          <w:i/>
          <w:u w:val="single"/>
          <w:rtl/>
        </w:rPr>
      </w:pPr>
      <w:r w:rsidRPr="00015247">
        <w:rPr>
          <w:rFonts w:ascii="Arial" w:eastAsia="Times New Roman" w:hAnsi="Arial" w:cs="Arial"/>
          <w:b/>
          <w:i/>
          <w:u w:val="single"/>
        </w:rPr>
        <w:t>Tidak akan berkumpul kekafiran dengan keimanan, kejujuran dengan kedustaan</w:t>
      </w:r>
    </w:p>
    <w:p w:rsidR="00015247" w:rsidRPr="00015247" w:rsidRDefault="00372C60" w:rsidP="00015247">
      <w:pPr>
        <w:spacing w:before="100" w:beforeAutospacing="1" w:after="100" w:afterAutospacing="1" w:line="240" w:lineRule="auto"/>
        <w:jc w:val="lowKashida"/>
        <w:rPr>
          <w:rFonts w:ascii="Times New Roman" w:eastAsia="Times New Roman" w:hAnsi="Times New Roman" w:cs="Times New Roman"/>
          <w:b/>
          <w:sz w:val="20"/>
          <w:szCs w:val="20"/>
        </w:rPr>
      </w:pPr>
      <w:r w:rsidRPr="00015247">
        <w:rPr>
          <w:rFonts w:ascii="Arial" w:eastAsia="Times New Roman" w:hAnsi="Times New Roman" w:cs="Traditional Arabic"/>
          <w:b/>
          <w:i/>
          <w:iCs/>
          <w:sz w:val="20"/>
          <w:szCs w:val="20"/>
        </w:rPr>
        <w:t>Dari Abu Hurairah RA sesungguhnya Rasulullah SAW bersabda : "Tidak akan berkumpul kekafiran dengan keimanan di hati seseorang, begitu pula tidak akan berkumpul bersama-sama kejujuran dengan kedustaan dan tidak akan berkumpul bersama-sama khianat dengan amanat"</w:t>
      </w:r>
      <w:r w:rsidRPr="00015247">
        <w:rPr>
          <w:rFonts w:ascii="Arial" w:eastAsia="Times New Roman" w:hAnsi="Times New Roman" w:cs="Traditional Arabic"/>
          <w:b/>
          <w:sz w:val="20"/>
          <w:szCs w:val="20"/>
        </w:rPr>
        <w:t>.</w:t>
      </w:r>
      <w:r w:rsidR="00015247" w:rsidRPr="00015247">
        <w:rPr>
          <w:rFonts w:ascii="Arial" w:eastAsia="Times New Roman" w:hAnsi="Times New Roman" w:cs="Traditional Arabic"/>
          <w:b/>
          <w:sz w:val="20"/>
          <w:szCs w:val="20"/>
        </w:rPr>
        <w:t>[HR. Ahmad]</w:t>
      </w:r>
    </w:p>
    <w:p w:rsidR="00372C60" w:rsidRPr="00015247" w:rsidRDefault="00372C60" w:rsidP="00372C60">
      <w:pPr>
        <w:spacing w:after="0" w:line="240" w:lineRule="auto"/>
        <w:jc w:val="lowKashida"/>
        <w:rPr>
          <w:rFonts w:ascii="Times New Roman" w:eastAsia="Times New Roman" w:hAnsi="Times New Roman" w:cs="Times New Roman"/>
          <w:b/>
          <w:sz w:val="20"/>
          <w:szCs w:val="20"/>
          <w:rtl/>
        </w:rPr>
      </w:pPr>
      <w:r w:rsidRPr="00015247">
        <w:rPr>
          <w:rFonts w:ascii="Arial" w:eastAsia="Times New Roman" w:hAnsi="Times New Roman" w:cs="Traditional Arabic"/>
          <w:b/>
          <w:i/>
          <w:iCs/>
          <w:sz w:val="20"/>
          <w:szCs w:val="20"/>
        </w:rPr>
        <w:t>Dari Anas RA, ia berkata : Rasulullah SAW bersabda : "Tidak akan lurus iman seorang hamba sehingga lurus hatinya, dan tidak akan lurus hatinya sehingga lurus pula lisannya. Dan tidak akan masuk surga orang yang (membuat) tetangganya itu tidak aman dari kejahatannya".</w:t>
      </w:r>
    </w:p>
    <w:p w:rsidR="00372C60" w:rsidRPr="00015247" w:rsidRDefault="00372C60" w:rsidP="00372C60">
      <w:pPr>
        <w:spacing w:after="0" w:line="240" w:lineRule="auto"/>
        <w:jc w:val="lowKashida"/>
        <w:rPr>
          <w:rFonts w:ascii="Times New Roman" w:eastAsia="Times New Roman" w:hAnsi="Times New Roman" w:cs="Times New Roman"/>
          <w:b/>
          <w:sz w:val="20"/>
          <w:szCs w:val="20"/>
        </w:rPr>
      </w:pPr>
      <w:r w:rsidRPr="00015247">
        <w:rPr>
          <w:rFonts w:ascii="Arial" w:eastAsia="Times New Roman" w:hAnsi="Times New Roman" w:cs="Traditional Arabic"/>
          <w:b/>
          <w:sz w:val="20"/>
          <w:szCs w:val="20"/>
        </w:rPr>
        <w:t>[HR. Ahmad dan Ibnu Abid-Dunya].</w:t>
      </w:r>
    </w:p>
    <w:p w:rsidR="000D109B" w:rsidRPr="000D109B" w:rsidRDefault="000D109B" w:rsidP="000D109B">
      <w:pPr>
        <w:spacing w:before="100" w:beforeAutospacing="1" w:after="100" w:afterAutospacing="1" w:line="240" w:lineRule="auto"/>
        <w:jc w:val="center"/>
        <w:rPr>
          <w:rFonts w:ascii="Arial" w:eastAsia="Times New Roman" w:hAnsi="Times New Roman" w:cs="Traditional Arabic"/>
          <w:b/>
          <w:szCs w:val="44"/>
          <w:u w:val="single"/>
        </w:rPr>
      </w:pPr>
      <w:r w:rsidRPr="000D109B">
        <w:rPr>
          <w:rFonts w:ascii="Arial" w:eastAsia="Times New Roman" w:hAnsi="Times New Roman" w:cs="Traditional Arabic"/>
          <w:b/>
          <w:szCs w:val="44"/>
          <w:u w:val="single"/>
        </w:rPr>
        <w:t>INSYA ALLAH BERMANFAAT</w:t>
      </w:r>
    </w:p>
    <w:p w:rsidR="000D109B" w:rsidRDefault="000D109B"/>
    <w:sectPr w:rsidR="000D109B" w:rsidSect="00372C60">
      <w:headerReference w:type="default" r:id="rId8"/>
      <w:footerReference w:type="default" r:id="rId9"/>
      <w:pgSz w:w="12242" w:h="20163"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199" w:rsidRDefault="00972199" w:rsidP="000D109B">
      <w:pPr>
        <w:spacing w:after="0" w:line="240" w:lineRule="auto"/>
      </w:pPr>
      <w:r>
        <w:separator/>
      </w:r>
    </w:p>
  </w:endnote>
  <w:endnote w:type="continuationSeparator" w:id="1">
    <w:p w:rsidR="00972199" w:rsidRDefault="00972199" w:rsidP="000D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EF" w:rsidRPr="00AE44EF" w:rsidRDefault="00AE44EF" w:rsidP="00AE44EF">
    <w:pPr>
      <w:pStyle w:val="Footer"/>
      <w:jc w:val="right"/>
      <w:rPr>
        <w:b/>
        <w:i/>
        <w:sz w:val="20"/>
      </w:rPr>
    </w:pPr>
    <w:r w:rsidRPr="00AE44EF">
      <w:rPr>
        <w:b/>
        <w:i/>
        <w:sz w:val="20"/>
      </w:rPr>
      <w:t>PCM Pedan</w:t>
    </w:r>
    <w:r>
      <w:rPr>
        <w:b/>
        <w:i/>
        <w:sz w:val="20"/>
      </w:rPr>
      <w:t xml:space="preserve"> Kab Klaten</w:t>
    </w:r>
    <w:r w:rsidRPr="00AE44EF">
      <w:rPr>
        <w:b/>
        <w:i/>
        <w:sz w:val="20"/>
      </w:rPr>
      <w:t xml:space="preserve"> </w:t>
    </w:r>
    <w:r>
      <w:rPr>
        <w:b/>
        <w:i/>
        <w:sz w:val="20"/>
      </w:rPr>
      <w:t>,</w:t>
    </w:r>
    <w:r w:rsidRPr="00AE44EF">
      <w:rPr>
        <w:b/>
        <w:i/>
        <w:sz w:val="20"/>
      </w:rPr>
      <w:t>Ust Agus Sukarno</w:t>
    </w:r>
  </w:p>
  <w:p w:rsidR="00AE44EF" w:rsidRDefault="00AE4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199" w:rsidRDefault="00972199" w:rsidP="000D109B">
      <w:pPr>
        <w:spacing w:after="0" w:line="240" w:lineRule="auto"/>
      </w:pPr>
      <w:r>
        <w:separator/>
      </w:r>
    </w:p>
  </w:footnote>
  <w:footnote w:type="continuationSeparator" w:id="1">
    <w:p w:rsidR="00972199" w:rsidRDefault="00972199" w:rsidP="000D1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04"/>
      <w:docPartObj>
        <w:docPartGallery w:val="Page Numbers (Top of Page)"/>
        <w:docPartUnique/>
      </w:docPartObj>
    </w:sdtPr>
    <w:sdtContent>
      <w:p w:rsidR="000D109B" w:rsidRDefault="00F74950">
        <w:pPr>
          <w:pStyle w:val="Header"/>
          <w:jc w:val="right"/>
        </w:pPr>
        <w:fldSimple w:instr=" PAGE   \* MERGEFORMAT ">
          <w:r w:rsidR="00AE44EF">
            <w:rPr>
              <w:noProof/>
            </w:rPr>
            <w:t>1</w:t>
          </w:r>
        </w:fldSimple>
      </w:p>
    </w:sdtContent>
  </w:sdt>
  <w:p w:rsidR="000D109B" w:rsidRDefault="000D10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D3ED8"/>
    <w:multiLevelType w:val="hybridMultilevel"/>
    <w:tmpl w:val="F93AC5D6"/>
    <w:lvl w:ilvl="0" w:tplc="41105A0E">
      <w:start w:val="1"/>
      <w:numFmt w:val="decimal"/>
      <w:lvlText w:val="%1."/>
      <w:lvlJc w:val="left"/>
      <w:pPr>
        <w:ind w:left="644"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D072F"/>
    <w:multiLevelType w:val="hybridMultilevel"/>
    <w:tmpl w:val="FC80844C"/>
    <w:lvl w:ilvl="0" w:tplc="41105A0E">
      <w:start w:val="1"/>
      <w:numFmt w:val="decimal"/>
      <w:lvlText w:val="%1."/>
      <w:lvlJc w:val="left"/>
      <w:pPr>
        <w:ind w:left="360" w:hanging="360"/>
      </w:pPr>
      <w:rPr>
        <w:rFonts w:hint="default"/>
        <w:b/>
        <w:i/>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72C60"/>
    <w:rsid w:val="00015247"/>
    <w:rsid w:val="000A20FC"/>
    <w:rsid w:val="000D109B"/>
    <w:rsid w:val="001151DF"/>
    <w:rsid w:val="001764C2"/>
    <w:rsid w:val="002128E3"/>
    <w:rsid w:val="003261A1"/>
    <w:rsid w:val="00372C60"/>
    <w:rsid w:val="005408B4"/>
    <w:rsid w:val="00577E39"/>
    <w:rsid w:val="008A567A"/>
    <w:rsid w:val="00972199"/>
    <w:rsid w:val="00A24E93"/>
    <w:rsid w:val="00AA6571"/>
    <w:rsid w:val="00AB6423"/>
    <w:rsid w:val="00AE44EF"/>
    <w:rsid w:val="00B37C04"/>
    <w:rsid w:val="00C37DE8"/>
    <w:rsid w:val="00D26B8C"/>
    <w:rsid w:val="00E374A2"/>
    <w:rsid w:val="00E904AE"/>
    <w:rsid w:val="00F74950"/>
    <w:rsid w:val="00F77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60"/>
    <w:pPr>
      <w:ind w:left="720"/>
      <w:contextualSpacing/>
    </w:pPr>
  </w:style>
  <w:style w:type="paragraph" w:styleId="Header">
    <w:name w:val="header"/>
    <w:basedOn w:val="Normal"/>
    <w:link w:val="HeaderChar"/>
    <w:uiPriority w:val="99"/>
    <w:unhideWhenUsed/>
    <w:rsid w:val="000D1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09B"/>
  </w:style>
  <w:style w:type="paragraph" w:styleId="Footer">
    <w:name w:val="footer"/>
    <w:basedOn w:val="Normal"/>
    <w:link w:val="FooterChar"/>
    <w:uiPriority w:val="99"/>
    <w:unhideWhenUsed/>
    <w:rsid w:val="000D1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09B"/>
  </w:style>
  <w:style w:type="paragraph" w:styleId="BalloonText">
    <w:name w:val="Balloon Text"/>
    <w:basedOn w:val="Normal"/>
    <w:link w:val="BalloonTextChar"/>
    <w:uiPriority w:val="99"/>
    <w:semiHidden/>
    <w:unhideWhenUsed/>
    <w:rsid w:val="00AE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543171">
      <w:bodyDiv w:val="1"/>
      <w:marLeft w:val="0"/>
      <w:marRight w:val="0"/>
      <w:marTop w:val="0"/>
      <w:marBottom w:val="0"/>
      <w:divBdr>
        <w:top w:val="none" w:sz="0" w:space="0" w:color="auto"/>
        <w:left w:val="none" w:sz="0" w:space="0" w:color="auto"/>
        <w:bottom w:val="none" w:sz="0" w:space="0" w:color="auto"/>
        <w:right w:val="none" w:sz="0" w:space="0" w:color="auto"/>
      </w:divBdr>
    </w:div>
    <w:div w:id="18909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6EF3"/>
    <w:rsid w:val="00031E75"/>
    <w:rsid w:val="00BE6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AE3CE68DCB49EDA52BE8AFF1729F2C">
    <w:name w:val="97AE3CE68DCB49EDA52BE8AFF1729F2C"/>
    <w:rsid w:val="00BE6E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91C1-FB96-453A-8218-A862987F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H.AGUS</dc:creator>
  <cp:lastModifiedBy>tkj</cp:lastModifiedBy>
  <cp:revision>2</cp:revision>
  <cp:lastPrinted>2013-10-08T02:51:00Z</cp:lastPrinted>
  <dcterms:created xsi:type="dcterms:W3CDTF">2013-10-08T02:53:00Z</dcterms:created>
  <dcterms:modified xsi:type="dcterms:W3CDTF">2013-10-08T02:53:00Z</dcterms:modified>
</cp:coreProperties>
</file>